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Level 1 Abhyanga &amp; Svedana – Home Study Exam</w:t>
      </w:r>
    </w:p>
    <w:p>
      <w:r>
        <w:t>Passing Score: 70% or higher</w:t>
        <w:br/>
        <w:t>Total Questions: 35</w:t>
      </w:r>
    </w:p>
    <w:p>
      <w:r>
        <w:t>1. Define abhyanga and describe its primary therapeutic goals.</w:t>
      </w:r>
    </w:p>
    <w:p>
      <w:r>
        <w:t>2. List the three doshas and the primary qualities of each.</w:t>
      </w:r>
    </w:p>
    <w:p>
      <w:r>
        <w:t>3. What are the main indications for abhyanga?</w:t>
      </w:r>
    </w:p>
    <w:p>
      <w:r>
        <w:t>4. Name three contraindications for abhyanga.</w:t>
      </w:r>
    </w:p>
    <w:p>
      <w:r>
        <w:t>5. Explain what 'ama' is and why it matters.</w:t>
      </w:r>
    </w:p>
    <w:p>
      <w:r>
        <w:t>6. What are the classical benefits of svedana?</w:t>
      </w:r>
    </w:p>
    <w:p>
      <w:r>
        <w:t>7. Identify at least three contraindications for svedana.</w:t>
      </w:r>
    </w:p>
    <w:p>
      <w:r>
        <w:t>8. Describe the lymphatic relevance of the Basic Sequence.</w:t>
      </w:r>
    </w:p>
    <w:p>
      <w:r>
        <w:t>9. What role does palpation play in Ayurvedic bodywork?</w:t>
      </w:r>
    </w:p>
    <w:p>
      <w:r>
        <w:t>10. Define trividha pariksa (three-fold examination).</w:t>
      </w:r>
    </w:p>
    <w:p>
      <w:r>
        <w:t>11. Match stroke types to Western parallels: glide, wring, tapotement.</w:t>
      </w:r>
    </w:p>
    <w:p>
      <w:r>
        <w:t>12. What is the purpose of the windmill stroke?</w:t>
      </w:r>
    </w:p>
    <w:p>
      <w:r>
        <w:t>13. Explain why pressure and tempo vary by dosha.</w:t>
      </w:r>
    </w:p>
    <w:p>
      <w:r>
        <w:t>14. What temperature range is considered safe for svedana?</w:t>
      </w:r>
    </w:p>
    <w:p>
      <w:r>
        <w:t>15. Name two signs of proper fomentation.</w:t>
      </w:r>
    </w:p>
    <w:p>
      <w:r>
        <w:t>16. Name two signs of excessive fomentation.</w:t>
      </w:r>
    </w:p>
    <w:p>
      <w:r>
        <w:t>17. What precautions should be taken around breast/axillary tissue?</w:t>
      </w:r>
    </w:p>
    <w:p>
      <w:r>
        <w:t>18. Why is continuous contact emphasized in abhyanga?</w:t>
      </w:r>
    </w:p>
    <w:p>
      <w:r>
        <w:t>19. What oil qualities support vata imbalance?</w:t>
      </w:r>
    </w:p>
    <w:p>
      <w:r>
        <w:t>20. List two benefits of scalp massage (champi).</w:t>
      </w:r>
    </w:p>
    <w:p>
      <w:r>
        <w:t>21. What safety considerations must be followed regarding hair extensions/dreadlocks?</w:t>
      </w:r>
    </w:p>
    <w:p>
      <w:r>
        <w:t>22. What are the primary marma regions emphasized in Level 1?</w:t>
      </w:r>
    </w:p>
    <w:p>
      <w:r>
        <w:t>23. Define the purpose of pin &amp; pull technique.</w:t>
      </w:r>
    </w:p>
    <w:p>
      <w:r>
        <w:t>24. What are the effects of tapotement?</w:t>
      </w:r>
    </w:p>
    <w:p>
      <w:r>
        <w:t>25. Which dhatus (tissues) are most influenced by abhyanga?</w:t>
      </w:r>
    </w:p>
    <w:p>
      <w:r>
        <w:t>26. What is the role of rhythm in the Basic Sequence?</w:t>
      </w:r>
    </w:p>
    <w:p>
      <w:r>
        <w:t>27. Why is the sequence traditionally done head-to-toe?</w:t>
      </w:r>
    </w:p>
    <w:p>
      <w:r>
        <w:t>28. Describe appropriate draping modifications for Western settings.</w:t>
      </w:r>
    </w:p>
    <w:p>
      <w:r>
        <w:t>29. What is the function of apana vata in the treatment?</w:t>
      </w:r>
    </w:p>
    <w:p>
      <w:r>
        <w:t>30. Why is client communication essential during svedana?</w:t>
      </w:r>
    </w:p>
    <w:p>
      <w:r>
        <w:t>31. What are the fire-hazard considerations when using warm oil?</w:t>
      </w:r>
    </w:p>
    <w:p>
      <w:r>
        <w:t>32. Explain correct table height for therapist ergonomics.</w:t>
      </w:r>
    </w:p>
    <w:p>
      <w:r>
        <w:t>33. Describe two methods of avoiding over-oiling the client.</w:t>
      </w:r>
    </w:p>
    <w:p>
      <w:r>
        <w:t>34. Explain why receiving abhyanga is important for practitioner learning.</w:t>
      </w:r>
    </w:p>
    <w:p>
      <w:r>
        <w:t>35. Describe the purpose of the post-session integration reflection.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